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7E86">
      <w:pPr>
        <w:widowControl/>
        <w:jc w:val="left"/>
        <w:rPr>
          <w:rFonts w:eastAsia="Times New Roman"/>
        </w:rPr>
      </w:pPr>
    </w:p>
    <w:p w14:paraId="55DE5579">
      <w:pPr>
        <w:widowControl/>
        <w:jc w:val="center"/>
        <w:rPr>
          <w:rFonts w:ascii="??" w:hAnsi="??" w:cs="??"/>
          <w:color w:val="000000"/>
          <w:kern w:val="0"/>
          <w:sz w:val="28"/>
          <w:szCs w:val="28"/>
          <w:u w:val="none"/>
        </w:rPr>
      </w:pPr>
      <w:r>
        <w:rPr>
          <w:rFonts w:hint="eastAsia" w:ascii="??" w:hAnsi="??" w:cs="??"/>
          <w:color w:val="000000"/>
          <w:kern w:val="0"/>
          <w:sz w:val="28"/>
          <w:szCs w:val="28"/>
          <w:u w:val="none"/>
        </w:rPr>
        <w:t>姜高路二期改造工程（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东风</w:t>
      </w:r>
      <w:r>
        <w:rPr>
          <w:rFonts w:hint="eastAsia" w:ascii="??" w:hAnsi="??" w:cs="??"/>
          <w:color w:val="000000"/>
          <w:kern w:val="0"/>
          <w:sz w:val="28"/>
          <w:szCs w:val="28"/>
          <w:u w:val="none"/>
        </w:rPr>
        <w:t>路</w:t>
      </w:r>
      <w:r>
        <w:rPr>
          <w:rFonts w:ascii="??" w:hAnsi="??" w:cs="??"/>
          <w:color w:val="000000"/>
          <w:kern w:val="0"/>
          <w:sz w:val="28"/>
          <w:szCs w:val="28"/>
          <w:u w:val="none"/>
        </w:rPr>
        <w:t>-</w:t>
      </w:r>
      <w:r>
        <w:rPr>
          <w:rFonts w:hint="eastAsia" w:ascii="??" w:hAnsi="??" w:cs="??"/>
          <w:color w:val="000000"/>
          <w:kern w:val="0"/>
          <w:sz w:val="28"/>
          <w:szCs w:val="28"/>
          <w:u w:val="none"/>
        </w:rPr>
        <w:t>泰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顺</w:t>
      </w:r>
      <w:r>
        <w:rPr>
          <w:rFonts w:hint="eastAsia" w:ascii="??" w:hAnsi="??" w:cs="??"/>
          <w:color w:val="000000"/>
          <w:kern w:val="0"/>
          <w:sz w:val="28"/>
          <w:szCs w:val="28"/>
          <w:u w:val="none"/>
        </w:rPr>
        <w:t>路）</w:t>
      </w:r>
      <w:r>
        <w:rPr>
          <w:rFonts w:ascii="??" w:hAnsi="??" w:cs="??"/>
          <w:color w:val="000000"/>
          <w:kern w:val="0"/>
          <w:sz w:val="28"/>
          <w:szCs w:val="28"/>
          <w:u w:val="none"/>
        </w:rPr>
        <w:t>Ⅱ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  <w:t>级钢</w:t>
      </w:r>
      <w:r>
        <w:rPr>
          <w:rFonts w:hint="eastAsia" w:ascii="??" w:hAnsi="??" w:cs="??"/>
          <w:color w:val="000000"/>
          <w:kern w:val="0"/>
          <w:sz w:val="28"/>
          <w:szCs w:val="28"/>
          <w:u w:val="none"/>
        </w:rPr>
        <w:t>筋混凝土承插管</w:t>
      </w:r>
    </w:p>
    <w:p w14:paraId="6A9DA667">
      <w:pPr>
        <w:widowControl/>
        <w:jc w:val="center"/>
        <w:rPr>
          <w:sz w:val="28"/>
          <w:szCs w:val="28"/>
        </w:rPr>
      </w:pPr>
      <w:r>
        <w:rPr>
          <w:rFonts w:hint="eastAsia" w:ascii="黑体" w:hAnsi="??" w:eastAsia="黑体" w:cs="黑体"/>
          <w:color w:val="000000"/>
          <w:kern w:val="0"/>
          <w:sz w:val="28"/>
          <w:szCs w:val="28"/>
        </w:rPr>
        <w:t>采购清单及报价表</w:t>
      </w:r>
    </w:p>
    <w:tbl>
      <w:tblPr>
        <w:tblStyle w:val="6"/>
        <w:tblpPr w:leftFromText="180" w:rightFromText="180" w:vertAnchor="text" w:horzAnchor="page" w:tblpX="1291" w:tblpY="242"/>
        <w:tblOverlap w:val="never"/>
        <w:tblW w:w="9567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08"/>
        <w:gridCol w:w="637"/>
        <w:gridCol w:w="564"/>
        <w:gridCol w:w="761"/>
        <w:gridCol w:w="856"/>
        <w:gridCol w:w="856"/>
        <w:gridCol w:w="856"/>
        <w:gridCol w:w="1970"/>
      </w:tblGrid>
      <w:tr w14:paraId="68F9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59" w:type="dxa"/>
            <w:noWrap w:val="0"/>
            <w:vAlign w:val="top"/>
          </w:tcPr>
          <w:p w14:paraId="5BF5F703">
            <w:pPr>
              <w:spacing w:before="222" w:line="231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1508" w:type="dxa"/>
            <w:noWrap w:val="0"/>
            <w:vAlign w:val="top"/>
          </w:tcPr>
          <w:p w14:paraId="076C6736">
            <w:pPr>
              <w:spacing w:before="222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sz w:val="19"/>
                <w:szCs w:val="19"/>
              </w:rPr>
              <w:t>规</w:t>
            </w:r>
            <w:r>
              <w:rPr>
                <w:rFonts w:hint="eastAsia" w:ascii="??" w:hAnsi="??" w:cs="??"/>
                <w:b/>
                <w:bCs/>
                <w:spacing w:val="1"/>
                <w:sz w:val="19"/>
                <w:szCs w:val="19"/>
              </w:rPr>
              <w:t>格型号</w:t>
            </w:r>
          </w:p>
        </w:tc>
        <w:tc>
          <w:tcPr>
            <w:tcW w:w="637" w:type="dxa"/>
            <w:noWrap w:val="0"/>
            <w:vAlign w:val="top"/>
          </w:tcPr>
          <w:p w14:paraId="446B87A9">
            <w:pPr>
              <w:spacing w:before="222" w:line="229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564" w:type="dxa"/>
            <w:noWrap w:val="0"/>
            <w:vAlign w:val="top"/>
          </w:tcPr>
          <w:p w14:paraId="7B309553">
            <w:pPr>
              <w:spacing w:before="221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位</w:t>
            </w:r>
          </w:p>
        </w:tc>
        <w:tc>
          <w:tcPr>
            <w:tcW w:w="761" w:type="dxa"/>
            <w:noWrap w:val="0"/>
            <w:vAlign w:val="top"/>
          </w:tcPr>
          <w:p w14:paraId="3636C410">
            <w:pPr>
              <w:spacing w:before="222" w:line="227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不含税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 w14:paraId="5F1D42A3">
            <w:pPr>
              <w:spacing w:before="222" w:line="227" w:lineRule="auto"/>
              <w:jc w:val="center"/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</w:pP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税金</w:t>
            </w:r>
          </w:p>
        </w:tc>
        <w:tc>
          <w:tcPr>
            <w:tcW w:w="856" w:type="dxa"/>
            <w:noWrap w:val="0"/>
            <w:vAlign w:val="top"/>
          </w:tcPr>
          <w:p w14:paraId="368EFC7F">
            <w:pPr>
              <w:spacing w:before="222" w:line="227" w:lineRule="auto"/>
              <w:jc w:val="center"/>
              <w:rPr>
                <w:rFonts w:ascii="??" w:hAnsi="??" w:cs="??"/>
                <w:b/>
                <w:bCs/>
                <w:spacing w:val="3"/>
                <w:sz w:val="19"/>
                <w:szCs w:val="19"/>
              </w:rPr>
            </w:pP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单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856" w:type="dxa"/>
            <w:noWrap w:val="0"/>
            <w:vAlign w:val="top"/>
          </w:tcPr>
          <w:p w14:paraId="3B7AA958">
            <w:pPr>
              <w:spacing w:before="222" w:line="227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计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税</w:t>
            </w: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总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价</w:t>
            </w:r>
          </w:p>
        </w:tc>
        <w:tc>
          <w:tcPr>
            <w:tcW w:w="1970" w:type="dxa"/>
            <w:noWrap w:val="0"/>
            <w:vAlign w:val="top"/>
          </w:tcPr>
          <w:p w14:paraId="72CE3E89">
            <w:pPr>
              <w:spacing w:before="222" w:line="230" w:lineRule="auto"/>
              <w:jc w:val="center"/>
              <w:rPr>
                <w:rFonts w:ascii="??" w:hAnsi="??" w:cs="??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 w:val="19"/>
                <w:szCs w:val="19"/>
              </w:rPr>
              <w:t>备</w:t>
            </w:r>
            <w:r>
              <w:rPr>
                <w:rFonts w:hint="eastAsia" w:ascii="??" w:hAnsi="??" w:cs="??"/>
                <w:b/>
                <w:bCs/>
                <w:spacing w:val="3"/>
                <w:sz w:val="19"/>
                <w:szCs w:val="19"/>
              </w:rPr>
              <w:t>注</w:t>
            </w:r>
          </w:p>
        </w:tc>
      </w:tr>
      <w:tr w14:paraId="78A7F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59" w:type="dxa"/>
            <w:vMerge w:val="restart"/>
            <w:noWrap w:val="0"/>
            <w:vAlign w:val="center"/>
          </w:tcPr>
          <w:p w14:paraId="41EEE1E3">
            <w:pPr>
              <w:spacing w:before="146" w:line="228" w:lineRule="auto"/>
              <w:rPr>
                <w:rFonts w:ascii="??" w:hAnsi="??" w:cs="??"/>
                <w:spacing w:val="8"/>
                <w:szCs w:val="21"/>
              </w:rPr>
            </w:pPr>
            <w:r>
              <w:rPr>
                <w:rFonts w:hint="eastAsia" w:ascii="宋体" w:hAnsi="宋体" w:cs="宋体"/>
                <w:spacing w:val="8"/>
                <w:szCs w:val="21"/>
              </w:rPr>
              <w:t>雨水Ⅱ级钢筋混凝土承插管（含胶圈）</w:t>
            </w:r>
          </w:p>
        </w:tc>
        <w:tc>
          <w:tcPr>
            <w:tcW w:w="1508" w:type="dxa"/>
            <w:noWrap w:val="0"/>
            <w:vAlign w:val="center"/>
          </w:tcPr>
          <w:p w14:paraId="1D494F8E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d300</w:t>
            </w:r>
          </w:p>
        </w:tc>
        <w:tc>
          <w:tcPr>
            <w:tcW w:w="637" w:type="dxa"/>
            <w:noWrap w:val="0"/>
            <w:vAlign w:val="center"/>
          </w:tcPr>
          <w:p w14:paraId="6BF0182F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color w:val="000000"/>
                <w:kern w:val="0"/>
                <w:szCs w:val="21"/>
              </w:rPr>
              <w:t>3420</w:t>
            </w:r>
          </w:p>
        </w:tc>
        <w:tc>
          <w:tcPr>
            <w:tcW w:w="564" w:type="dxa"/>
            <w:noWrap w:val="0"/>
            <w:vAlign w:val="top"/>
          </w:tcPr>
          <w:p w14:paraId="696D6370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top"/>
          </w:tcPr>
          <w:p w14:paraId="6EBCAB87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3CF14D9C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top"/>
          </w:tcPr>
          <w:p w14:paraId="04CC774B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3C9733C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top"/>
          </w:tcPr>
          <w:p w14:paraId="23424C4A">
            <w:pPr>
              <w:spacing w:before="146" w:line="229" w:lineRule="auto"/>
              <w:jc w:val="center"/>
              <w:rPr>
                <w:rFonts w:ascii="??" w:hAnsi="??" w:cs="??"/>
                <w:szCs w:val="21"/>
              </w:rPr>
            </w:pPr>
          </w:p>
          <w:p w14:paraId="5AB15663">
            <w:pPr>
              <w:numPr>
                <w:ilvl w:val="0"/>
                <w:numId w:val="1"/>
              </w:numPr>
              <w:spacing w:before="146" w:line="229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管材、胶圈应符合国家相关标准规范。</w:t>
            </w:r>
          </w:p>
          <w:p w14:paraId="303289EC">
            <w:pPr>
              <w:numPr>
                <w:ilvl w:val="0"/>
                <w:numId w:val="1"/>
              </w:numPr>
              <w:spacing w:before="146" w:line="229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污水管道内采用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2底3面聚氨酯防腐涂料防腐。</w:t>
            </w:r>
          </w:p>
          <w:p w14:paraId="06CA3265">
            <w:pPr>
              <w:pStyle w:val="2"/>
              <w:rPr>
                <w:sz w:val="21"/>
                <w:szCs w:val="21"/>
                <w:lang w:eastAsia="zh-CN"/>
              </w:rPr>
            </w:pPr>
          </w:p>
        </w:tc>
      </w:tr>
      <w:tr w14:paraId="51D07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2A94D664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40CEB23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d400</w:t>
            </w:r>
          </w:p>
        </w:tc>
        <w:tc>
          <w:tcPr>
            <w:tcW w:w="637" w:type="dxa"/>
            <w:noWrap w:val="0"/>
            <w:vAlign w:val="center"/>
          </w:tcPr>
          <w:p w14:paraId="3E277321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1087</w:t>
            </w:r>
          </w:p>
        </w:tc>
        <w:tc>
          <w:tcPr>
            <w:tcW w:w="564" w:type="dxa"/>
            <w:noWrap w:val="0"/>
            <w:vAlign w:val="center"/>
          </w:tcPr>
          <w:p w14:paraId="36DA1AA1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40AF83BD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D29DD08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7FA54DCB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81373B8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77919F42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0CEDA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46BE8D64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9E6869C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d600</w:t>
            </w:r>
          </w:p>
        </w:tc>
        <w:tc>
          <w:tcPr>
            <w:tcW w:w="637" w:type="dxa"/>
            <w:noWrap w:val="0"/>
            <w:vAlign w:val="center"/>
          </w:tcPr>
          <w:p w14:paraId="363FB1CD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color w:val="000000"/>
                <w:kern w:val="0"/>
                <w:szCs w:val="21"/>
              </w:rPr>
              <w:t>3682</w:t>
            </w:r>
          </w:p>
        </w:tc>
        <w:tc>
          <w:tcPr>
            <w:tcW w:w="564" w:type="dxa"/>
            <w:noWrap w:val="0"/>
            <w:vAlign w:val="top"/>
          </w:tcPr>
          <w:p w14:paraId="41E6368D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085617F0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70F606A2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49F485AA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D7D675E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40BBB1CF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3379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41447C7B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05503DB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d800</w:t>
            </w:r>
          </w:p>
        </w:tc>
        <w:tc>
          <w:tcPr>
            <w:tcW w:w="637" w:type="dxa"/>
            <w:noWrap w:val="0"/>
            <w:vAlign w:val="center"/>
          </w:tcPr>
          <w:p w14:paraId="72430913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1970</w:t>
            </w:r>
          </w:p>
        </w:tc>
        <w:tc>
          <w:tcPr>
            <w:tcW w:w="564" w:type="dxa"/>
            <w:noWrap w:val="0"/>
            <w:vAlign w:val="center"/>
          </w:tcPr>
          <w:p w14:paraId="66878E30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67FFA0F9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8264B48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04EC6CA9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3C44208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D94F02A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7761E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0449C934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745C6C2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d1000</w:t>
            </w:r>
          </w:p>
        </w:tc>
        <w:tc>
          <w:tcPr>
            <w:tcW w:w="637" w:type="dxa"/>
            <w:noWrap w:val="0"/>
            <w:vAlign w:val="center"/>
          </w:tcPr>
          <w:p w14:paraId="4ACCF3C1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1493</w:t>
            </w:r>
          </w:p>
        </w:tc>
        <w:tc>
          <w:tcPr>
            <w:tcW w:w="564" w:type="dxa"/>
            <w:noWrap w:val="0"/>
            <w:vAlign w:val="top"/>
          </w:tcPr>
          <w:p w14:paraId="5A158EF0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7670638E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AD9806D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762CFE3F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F74FC25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7B330C6C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04088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5CB4227E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E116BEA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d1200</w:t>
            </w:r>
          </w:p>
        </w:tc>
        <w:tc>
          <w:tcPr>
            <w:tcW w:w="637" w:type="dxa"/>
            <w:noWrap w:val="0"/>
            <w:vAlign w:val="center"/>
          </w:tcPr>
          <w:p w14:paraId="6DFC8E0D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??" w:hAnsi="??" w:cs="??"/>
                <w:color w:val="000000"/>
                <w:kern w:val="0"/>
                <w:szCs w:val="21"/>
              </w:rPr>
              <w:t>7</w:t>
            </w:r>
            <w:r>
              <w:rPr>
                <w:rFonts w:ascii="??" w:hAnsi="??" w:cs="??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noWrap w:val="0"/>
            <w:vAlign w:val="center"/>
          </w:tcPr>
          <w:p w14:paraId="46C43E93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518D9655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60D7CFB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46EDB6E4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A27375B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25B3C142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6B62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486FE005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90B1B3B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d1500</w:t>
            </w:r>
          </w:p>
        </w:tc>
        <w:tc>
          <w:tcPr>
            <w:tcW w:w="637" w:type="dxa"/>
            <w:noWrap w:val="0"/>
            <w:vAlign w:val="center"/>
          </w:tcPr>
          <w:p w14:paraId="62DA754A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564" w:type="dxa"/>
            <w:noWrap w:val="0"/>
            <w:vAlign w:val="top"/>
          </w:tcPr>
          <w:p w14:paraId="4631438A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5511C34E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6EC065AE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618729A6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DA7466C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2CD7BB9C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0E25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723DC3CA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4249F86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d1800</w:t>
            </w:r>
          </w:p>
        </w:tc>
        <w:tc>
          <w:tcPr>
            <w:tcW w:w="637" w:type="dxa"/>
            <w:noWrap w:val="0"/>
            <w:vAlign w:val="center"/>
          </w:tcPr>
          <w:p w14:paraId="42314D12">
            <w:pPr>
              <w:widowControl/>
              <w:jc w:val="center"/>
              <w:textAlignment w:val="center"/>
              <w:rPr>
                <w:rFonts w:ascii="??" w:hAnsi="??" w:cs="??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564" w:type="dxa"/>
            <w:noWrap w:val="0"/>
            <w:vAlign w:val="center"/>
          </w:tcPr>
          <w:p w14:paraId="65A59681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1B856988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705F6B93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34178A2F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6B5C274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714304EE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5414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restart"/>
            <w:noWrap w:val="0"/>
            <w:vAlign w:val="center"/>
          </w:tcPr>
          <w:p w14:paraId="737E224A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  <w:r>
              <w:rPr>
                <w:rFonts w:hint="eastAsia" w:ascii="宋体" w:hAnsi="宋体" w:cs="宋体"/>
                <w:spacing w:val="8"/>
                <w:szCs w:val="21"/>
              </w:rPr>
              <w:t>污</w:t>
            </w:r>
            <w:r>
              <w:rPr>
                <w:rFonts w:hint="eastAsia" w:ascii="??" w:hAnsi="??" w:cs="??"/>
                <w:spacing w:val="8"/>
                <w:szCs w:val="21"/>
              </w:rPr>
              <w:t>水</w:t>
            </w:r>
            <w:r>
              <w:rPr>
                <w:rFonts w:ascii="??" w:hAnsi="??" w:cs="??"/>
                <w:spacing w:val="8"/>
                <w:szCs w:val="21"/>
              </w:rPr>
              <w:t>Ⅱ</w:t>
            </w:r>
            <w:r>
              <w:rPr>
                <w:rFonts w:hint="eastAsia" w:ascii="宋体" w:hAnsi="宋体" w:cs="宋体"/>
                <w:spacing w:val="8"/>
                <w:szCs w:val="21"/>
              </w:rPr>
              <w:t>级钢</w:t>
            </w:r>
            <w:r>
              <w:rPr>
                <w:rFonts w:hint="eastAsia" w:ascii="??" w:hAnsi="??" w:cs="??"/>
                <w:spacing w:val="8"/>
                <w:szCs w:val="21"/>
              </w:rPr>
              <w:t>筋混凝土承插管（含胶圈）</w:t>
            </w:r>
          </w:p>
        </w:tc>
        <w:tc>
          <w:tcPr>
            <w:tcW w:w="1508" w:type="dxa"/>
            <w:noWrap w:val="0"/>
            <w:vAlign w:val="center"/>
          </w:tcPr>
          <w:p w14:paraId="2BFB185E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d400</w:t>
            </w:r>
          </w:p>
        </w:tc>
        <w:tc>
          <w:tcPr>
            <w:tcW w:w="637" w:type="dxa"/>
            <w:noWrap w:val="0"/>
            <w:vAlign w:val="center"/>
          </w:tcPr>
          <w:p w14:paraId="44DCD581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564" w:type="dxa"/>
            <w:noWrap w:val="0"/>
            <w:vAlign w:val="top"/>
          </w:tcPr>
          <w:p w14:paraId="385DADD1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0A387500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362C251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6C203EB8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6AED33F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6E6E747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12242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21C68F89">
            <w:pPr>
              <w:spacing w:before="146" w:line="228" w:lineRule="auto"/>
              <w:jc w:val="center"/>
              <w:rPr>
                <w:rFonts w:ascii="??" w:hAnsi="??" w:cs="??"/>
                <w:spacing w:val="8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110CDA0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d1200</w:t>
            </w:r>
          </w:p>
        </w:tc>
        <w:tc>
          <w:tcPr>
            <w:tcW w:w="637" w:type="dxa"/>
            <w:noWrap w:val="0"/>
            <w:vAlign w:val="center"/>
          </w:tcPr>
          <w:p w14:paraId="0F13C093">
            <w:pPr>
              <w:widowControl/>
              <w:jc w:val="center"/>
              <w:textAlignment w:val="center"/>
              <w:rPr>
                <w:rFonts w:ascii="??" w:hAnsi="??" w:cs="??"/>
                <w:color w:val="000000"/>
                <w:kern w:val="0"/>
                <w:szCs w:val="21"/>
              </w:rPr>
            </w:pPr>
            <w:r>
              <w:rPr>
                <w:rFonts w:ascii="??" w:hAnsi="??" w:cs="??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564" w:type="dxa"/>
            <w:noWrap w:val="0"/>
            <w:vAlign w:val="center"/>
          </w:tcPr>
          <w:p w14:paraId="78D9A8A8">
            <w:pPr>
              <w:spacing w:before="146" w:line="231" w:lineRule="auto"/>
              <w:jc w:val="center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米</w:t>
            </w:r>
          </w:p>
        </w:tc>
        <w:tc>
          <w:tcPr>
            <w:tcW w:w="761" w:type="dxa"/>
            <w:noWrap w:val="0"/>
            <w:vAlign w:val="center"/>
          </w:tcPr>
          <w:p w14:paraId="31B3D941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2E19DC3">
            <w:pPr>
              <w:pStyle w:val="13"/>
              <w:spacing w:before="174" w:line="204" w:lineRule="auto"/>
              <w:jc w:val="center"/>
              <w:rPr>
                <w:rFonts w:ascii="??" w:hAnsi="??" w:cs="??"/>
                <w:spacing w:val="3"/>
                <w:sz w:val="21"/>
                <w:szCs w:val="21"/>
                <w:lang w:eastAsia="zh-CN"/>
              </w:rPr>
            </w:pPr>
            <w:r>
              <w:rPr>
                <w:rFonts w:ascii="??" w:hAnsi="??" w:cs="??"/>
                <w:spacing w:val="3"/>
                <w:sz w:val="21"/>
                <w:szCs w:val="21"/>
                <w:lang w:eastAsia="zh-CN"/>
              </w:rPr>
              <w:t>13%</w:t>
            </w:r>
          </w:p>
        </w:tc>
        <w:tc>
          <w:tcPr>
            <w:tcW w:w="856" w:type="dxa"/>
            <w:noWrap w:val="0"/>
            <w:vAlign w:val="center"/>
          </w:tcPr>
          <w:p w14:paraId="4EBC7377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 w14:paraId="6F55578D">
            <w:pPr>
              <w:pStyle w:val="13"/>
              <w:spacing w:before="174" w:line="204" w:lineRule="auto"/>
              <w:jc w:val="center"/>
              <w:rPr>
                <w:rFonts w:ascii="??" w:hAnsi="??" w:cs="??"/>
                <w:sz w:val="21"/>
                <w:szCs w:val="21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511300CE">
            <w:pPr>
              <w:spacing w:before="146" w:line="229" w:lineRule="auto"/>
              <w:ind w:left="495"/>
              <w:jc w:val="center"/>
              <w:rPr>
                <w:rFonts w:ascii="??" w:hAnsi="??" w:cs="??"/>
                <w:szCs w:val="21"/>
              </w:rPr>
            </w:pPr>
          </w:p>
        </w:tc>
      </w:tr>
      <w:tr w14:paraId="61AEC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704" w:type="dxa"/>
            <w:gridSpan w:val="3"/>
            <w:noWrap w:val="0"/>
            <w:vAlign w:val="top"/>
          </w:tcPr>
          <w:p w14:paraId="22702F38">
            <w:pPr>
              <w:spacing w:before="153" w:line="228" w:lineRule="auto"/>
              <w:rPr>
                <w:rFonts w:ascii="??" w:hAnsi="??" w:cs="??"/>
                <w:szCs w:val="21"/>
              </w:rPr>
            </w:pPr>
            <w:r>
              <w:rPr>
                <w:rFonts w:hint="eastAsia" w:ascii="??" w:hAnsi="??" w:cs="??"/>
                <w:szCs w:val="21"/>
              </w:rPr>
              <w:t>大写：</w:t>
            </w:r>
          </w:p>
        </w:tc>
        <w:tc>
          <w:tcPr>
            <w:tcW w:w="3893" w:type="dxa"/>
            <w:gridSpan w:val="5"/>
            <w:noWrap w:val="0"/>
            <w:vAlign w:val="top"/>
          </w:tcPr>
          <w:p w14:paraId="63F5A32F">
            <w:pPr>
              <w:pStyle w:val="13"/>
              <w:spacing w:before="180" w:line="203" w:lineRule="auto"/>
              <w:jc w:val="left"/>
              <w:rPr>
                <w:rFonts w:ascii="??" w:hAnsi="??" w:cs="??"/>
                <w:sz w:val="21"/>
                <w:szCs w:val="21"/>
                <w:lang w:eastAsia="zh-CN"/>
              </w:rPr>
            </w:pPr>
            <w:r>
              <w:rPr>
                <w:rFonts w:hint="eastAsia" w:ascii="??" w:hAnsi="??" w:cs="??"/>
                <w:sz w:val="21"/>
                <w:szCs w:val="21"/>
                <w:lang w:eastAsia="zh-CN"/>
              </w:rPr>
              <w:t>小写：</w:t>
            </w:r>
            <w:r>
              <w:rPr>
                <w:rFonts w:ascii="??" w:hAnsi="??" w:cs="??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="??" w:hAnsi="??" w:cs="??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970" w:type="dxa"/>
            <w:noWrap w:val="0"/>
            <w:vAlign w:val="top"/>
          </w:tcPr>
          <w:p w14:paraId="732F3465">
            <w:pPr>
              <w:pStyle w:val="13"/>
              <w:spacing w:before="153" w:line="227" w:lineRule="auto"/>
              <w:rPr>
                <w:rFonts w:ascii="??" w:hAnsi="??" w:cs="??"/>
                <w:sz w:val="21"/>
                <w:szCs w:val="21"/>
              </w:rPr>
            </w:pPr>
          </w:p>
        </w:tc>
      </w:tr>
    </w:tbl>
    <w:p w14:paraId="796A7246">
      <w:pPr>
        <w:widowControl/>
        <w:jc w:val="left"/>
        <w:rPr>
          <w:rFonts w:ascii="??" w:hAnsi="??" w:cs="??"/>
          <w:color w:val="000000"/>
          <w:kern w:val="0"/>
          <w:sz w:val="20"/>
          <w:szCs w:val="20"/>
        </w:rPr>
      </w:pPr>
    </w:p>
    <w:p w14:paraId="45DE96FC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备注：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、因管材供应期较长，钢筋、混凝土受市场波动较大，为降低双方风险，上述管材品种允许材料调差（具体办法按业主项目招标文件约定）但不接受中间单方面调价，基准期按2024年第10期《泰州工程造价管理》，按投标人同品种同规格不含税单价报价/不含税基准单价*材料调差费用（税率不同时需换算税率）计算，具体在采购合同中约定。上述单价已包括到交货点的运输费用、增值税专用发票税金（税率13%）、外委检测等费用。</w:t>
      </w:r>
      <w:r>
        <w:rPr>
          <w:rFonts w:hint="eastAsia" w:ascii="宋体" w:hAnsi="宋体" w:cs="宋体"/>
          <w:b/>
          <w:bCs/>
          <w:kern w:val="0"/>
          <w:sz w:val="24"/>
        </w:rPr>
        <w:t>供货周期为2025年7月至2027年3月。</w:t>
      </w:r>
    </w:p>
    <w:p w14:paraId="567EA9DF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投标人应严格按照双方约定的质量和技术标准要求供应材料，管材符合国GB/T11836-2023标准，胶圈符合国家相关标准。</w:t>
      </w:r>
    </w:p>
    <w:p w14:paraId="510F1487">
      <w:pPr>
        <w:pStyle w:val="2"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3、清单中工程量为暂估量，最终以现场实际发生量为准。</w:t>
      </w:r>
    </w:p>
    <w:p w14:paraId="1036F96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4、投标人应随每批产品提供《产品合格证明》、《质量检测报告》、《产品质量保证书》。</w:t>
      </w:r>
    </w:p>
    <w:p w14:paraId="413C44E2">
      <w:pPr>
        <w:widowControl/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5、投标人负责装货运送到招标人指定施工现场，招标人负责卸货。 </w:t>
      </w:r>
    </w:p>
    <w:p w14:paraId="024CE685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管道到场经外委第三方检测单位、质检院检测验收合格后次月支付至60%，当年春节前付至95%，剩余5%待工程交工验收合格后一个月内结清。支付前，投标人需按要求提供合规合法的增值税专用发票（如发票存在税收风险，给招标人造成的所有损失由投标人全部承担，招标人概不负责），税率为13%，税金由投标人自行承担，提供签字盖章的收据。</w:t>
      </w:r>
    </w:p>
    <w:p w14:paraId="317ADE52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7、投标人负责每批次进场管材的外委送检及质检院抽检，送到指定检测机构并将检测后完好管材运回施工现场。</w:t>
      </w:r>
    </w:p>
    <w:p w14:paraId="5415BF40">
      <w:pPr>
        <w:widowControl/>
        <w:jc w:val="left"/>
        <w:rPr>
          <w:rFonts w:ascii="??" w:hAnsi="??" w:cs="??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14:paraId="72B7BBFA">
      <w:pPr>
        <w:widowControl/>
        <w:jc w:val="left"/>
        <w:rPr>
          <w:rFonts w:ascii="??" w:hAnsi="??" w:cs="??"/>
          <w:b/>
          <w:bCs/>
          <w:color w:val="000000"/>
          <w:kern w:val="0"/>
          <w:sz w:val="20"/>
          <w:szCs w:val="20"/>
        </w:rPr>
      </w:pPr>
    </w:p>
    <w:p w14:paraId="1A6F8F47">
      <w:pPr>
        <w:pStyle w:val="2"/>
        <w:rPr>
          <w:b/>
          <w:bCs/>
          <w:color w:val="000000"/>
          <w:kern w:val="0"/>
          <w:sz w:val="20"/>
          <w:szCs w:val="20"/>
          <w:lang w:eastAsia="zh-CN"/>
        </w:rPr>
      </w:pPr>
    </w:p>
    <w:p w14:paraId="61F9DA57">
      <w:pPr>
        <w:pStyle w:val="2"/>
        <w:ind w:firstLine="4096" w:firstLineChars="1700"/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</w:pPr>
    </w:p>
    <w:p w14:paraId="23FB49C3">
      <w:pPr>
        <w:pStyle w:val="2"/>
        <w:ind w:firstLine="4096" w:firstLineChars="1700"/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</w:pPr>
    </w:p>
    <w:p w14:paraId="0997A109">
      <w:pPr>
        <w:pStyle w:val="2"/>
        <w:ind w:firstLine="4096" w:firstLineChars="1700"/>
        <w:rPr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标单</w:t>
      </w:r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签</w:t>
      </w:r>
      <w:r>
        <w:rPr>
          <w:rFonts w:hint="eastAsia"/>
          <w:b/>
          <w:bCs/>
          <w:color w:val="000000"/>
          <w:kern w:val="0"/>
          <w:sz w:val="24"/>
          <w:szCs w:val="24"/>
          <w:lang w:eastAsia="zh-CN"/>
        </w:rPr>
        <w:t>字（盖章）：</w:t>
      </w:r>
    </w:p>
    <w:p w14:paraId="6907D82F">
      <w:pPr>
        <w:ind w:firstLine="6505" w:firstLineChars="2700"/>
        <w:rPr>
          <w:rFonts w:hint="eastAsia"/>
          <w:b/>
          <w:sz w:val="24"/>
        </w:rPr>
      </w:pPr>
    </w:p>
    <w:p w14:paraId="6527CA52">
      <w:pPr>
        <w:ind w:firstLine="5667" w:firstLineChars="235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年      月 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299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608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E1F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37741"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rPr>
        <w:rFonts w:ascii="??" w:hAnsi="??" w:cs="??"/>
        <w:i/>
        <w:iCs/>
        <w:sz w:val="21"/>
        <w:szCs w:val="21"/>
      </w:rPr>
    </w:pPr>
    <w:r>
      <w:rPr>
        <w:rFonts w:hint="eastAsia" w:ascii="??" w:hAnsi="??" w:cs="??"/>
        <w:i/>
        <w:iCs/>
        <w:sz w:val="21"/>
        <w:szCs w:val="21"/>
      </w:rPr>
      <w:t>江</w:t>
    </w:r>
    <w:r>
      <w:rPr>
        <w:rFonts w:hint="eastAsia" w:ascii="宋体" w:hAnsi="宋体" w:cs="宋体"/>
        <w:i/>
        <w:iCs/>
        <w:sz w:val="21"/>
        <w:szCs w:val="21"/>
      </w:rPr>
      <w:t>苏</w:t>
    </w:r>
    <w:r>
      <w:rPr>
        <w:rFonts w:hint="eastAsia" w:ascii="??" w:hAnsi="??" w:cs="??"/>
        <w:i/>
        <w:iCs/>
        <w:sz w:val="21"/>
        <w:szCs w:val="21"/>
      </w:rPr>
      <w:t>金</w:t>
    </w:r>
    <w:r>
      <w:rPr>
        <w:rFonts w:hint="eastAsia" w:ascii="宋体" w:hAnsi="宋体" w:cs="宋体"/>
        <w:i/>
        <w:iCs/>
        <w:sz w:val="21"/>
        <w:szCs w:val="21"/>
      </w:rPr>
      <w:t>领</w:t>
    </w:r>
    <w:r>
      <w:rPr>
        <w:rFonts w:hint="eastAsia" w:ascii="??" w:hAnsi="??" w:cs="??"/>
        <w:i/>
        <w:iCs/>
        <w:sz w:val="21"/>
        <w:szCs w:val="21"/>
      </w:rPr>
      <w:t>建</w:t>
    </w:r>
    <w:r>
      <w:rPr>
        <w:rFonts w:hint="eastAsia" w:ascii="宋体" w:hAnsi="宋体" w:cs="宋体"/>
        <w:i/>
        <w:iCs/>
        <w:sz w:val="21"/>
        <w:szCs w:val="21"/>
      </w:rPr>
      <w:t>设发</w:t>
    </w:r>
    <w:r>
      <w:rPr>
        <w:rFonts w:hint="eastAsia" w:ascii="??" w:hAnsi="??" w:cs="??"/>
        <w:i/>
        <w:iCs/>
        <w:sz w:val="21"/>
        <w:szCs w:val="21"/>
      </w:rPr>
      <w:t>展有限公司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72AD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5E2B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8E332"/>
    <w:multiLevelType w:val="singleLevel"/>
    <w:tmpl w:val="BFB8E33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81"/>
    <w:rsid w:val="0003243E"/>
    <w:rsid w:val="00050066"/>
    <w:rsid w:val="00053866"/>
    <w:rsid w:val="00060208"/>
    <w:rsid w:val="00087590"/>
    <w:rsid w:val="000F1CCF"/>
    <w:rsid w:val="002066B3"/>
    <w:rsid w:val="00332D35"/>
    <w:rsid w:val="00373E72"/>
    <w:rsid w:val="00382743"/>
    <w:rsid w:val="005539CD"/>
    <w:rsid w:val="005F49B9"/>
    <w:rsid w:val="006F60A9"/>
    <w:rsid w:val="00743111"/>
    <w:rsid w:val="00852B35"/>
    <w:rsid w:val="008628D7"/>
    <w:rsid w:val="008705FB"/>
    <w:rsid w:val="008E1CA0"/>
    <w:rsid w:val="00931CC0"/>
    <w:rsid w:val="009975F1"/>
    <w:rsid w:val="009C1890"/>
    <w:rsid w:val="009D3D7F"/>
    <w:rsid w:val="00A52293"/>
    <w:rsid w:val="00B46457"/>
    <w:rsid w:val="00B7585E"/>
    <w:rsid w:val="00CA502A"/>
    <w:rsid w:val="00CC45F9"/>
    <w:rsid w:val="00CC5E5B"/>
    <w:rsid w:val="00CF1A81"/>
    <w:rsid w:val="00E26BC5"/>
    <w:rsid w:val="00E732DF"/>
    <w:rsid w:val="00E7678B"/>
    <w:rsid w:val="00F266C9"/>
    <w:rsid w:val="00F63BB0"/>
    <w:rsid w:val="012A2737"/>
    <w:rsid w:val="01B14C06"/>
    <w:rsid w:val="022C0730"/>
    <w:rsid w:val="04932CE9"/>
    <w:rsid w:val="052B2F21"/>
    <w:rsid w:val="057E74F5"/>
    <w:rsid w:val="076930F6"/>
    <w:rsid w:val="0828199A"/>
    <w:rsid w:val="0AE0655C"/>
    <w:rsid w:val="0AE92500"/>
    <w:rsid w:val="0BC35C62"/>
    <w:rsid w:val="0BE50A8B"/>
    <w:rsid w:val="0D474670"/>
    <w:rsid w:val="0D5A43A4"/>
    <w:rsid w:val="10246EEB"/>
    <w:rsid w:val="104E09DE"/>
    <w:rsid w:val="11DC7A7D"/>
    <w:rsid w:val="11F8062F"/>
    <w:rsid w:val="13B10A95"/>
    <w:rsid w:val="145A112D"/>
    <w:rsid w:val="17DA10A9"/>
    <w:rsid w:val="19E8186C"/>
    <w:rsid w:val="1A1A4019"/>
    <w:rsid w:val="1B8608F3"/>
    <w:rsid w:val="1C5E5533"/>
    <w:rsid w:val="1F5D4DAF"/>
    <w:rsid w:val="1F6E1F30"/>
    <w:rsid w:val="21242CAC"/>
    <w:rsid w:val="219043E0"/>
    <w:rsid w:val="21B743A0"/>
    <w:rsid w:val="23C12F77"/>
    <w:rsid w:val="2573204F"/>
    <w:rsid w:val="26F15921"/>
    <w:rsid w:val="2B2D441E"/>
    <w:rsid w:val="2B6167F3"/>
    <w:rsid w:val="2BB11E5C"/>
    <w:rsid w:val="2BE07D12"/>
    <w:rsid w:val="2C126CF9"/>
    <w:rsid w:val="34C44675"/>
    <w:rsid w:val="353D58FA"/>
    <w:rsid w:val="35D92B2B"/>
    <w:rsid w:val="36172B20"/>
    <w:rsid w:val="36F318CB"/>
    <w:rsid w:val="370A7D4B"/>
    <w:rsid w:val="371E2EF3"/>
    <w:rsid w:val="372214B8"/>
    <w:rsid w:val="395F2BBE"/>
    <w:rsid w:val="3C867E8D"/>
    <w:rsid w:val="3D3469BC"/>
    <w:rsid w:val="3DB86DD6"/>
    <w:rsid w:val="44466E54"/>
    <w:rsid w:val="44BD4C3D"/>
    <w:rsid w:val="49D02E2F"/>
    <w:rsid w:val="4A9F106C"/>
    <w:rsid w:val="4AFF7C58"/>
    <w:rsid w:val="4B2A7238"/>
    <w:rsid w:val="4C272E3D"/>
    <w:rsid w:val="4C93647E"/>
    <w:rsid w:val="4F22226C"/>
    <w:rsid w:val="546D50F9"/>
    <w:rsid w:val="56386EFE"/>
    <w:rsid w:val="57AB6AD5"/>
    <w:rsid w:val="5915074C"/>
    <w:rsid w:val="5B2555BE"/>
    <w:rsid w:val="5DAB3024"/>
    <w:rsid w:val="5DBC1ADE"/>
    <w:rsid w:val="5EBFB8DF"/>
    <w:rsid w:val="5F9F1744"/>
    <w:rsid w:val="5FED41D0"/>
    <w:rsid w:val="60B8658C"/>
    <w:rsid w:val="61F3791D"/>
    <w:rsid w:val="625B7B17"/>
    <w:rsid w:val="62A5470E"/>
    <w:rsid w:val="63F60FE8"/>
    <w:rsid w:val="645E5D68"/>
    <w:rsid w:val="64EA33D4"/>
    <w:rsid w:val="65A43583"/>
    <w:rsid w:val="660C6114"/>
    <w:rsid w:val="6821381D"/>
    <w:rsid w:val="68EF2D67"/>
    <w:rsid w:val="690507DD"/>
    <w:rsid w:val="69A571BA"/>
    <w:rsid w:val="6A521800"/>
    <w:rsid w:val="6A720A66"/>
    <w:rsid w:val="6D2F6415"/>
    <w:rsid w:val="70343755"/>
    <w:rsid w:val="741915E0"/>
    <w:rsid w:val="747D7ADB"/>
    <w:rsid w:val="75957FCC"/>
    <w:rsid w:val="759674AE"/>
    <w:rsid w:val="759A5E6F"/>
    <w:rsid w:val="75C87A99"/>
    <w:rsid w:val="76A72ED3"/>
    <w:rsid w:val="76DF41BD"/>
    <w:rsid w:val="772B58B2"/>
    <w:rsid w:val="775D7BDB"/>
    <w:rsid w:val="77FCCE03"/>
    <w:rsid w:val="78B6200C"/>
    <w:rsid w:val="78F529CF"/>
    <w:rsid w:val="79AA4C7F"/>
    <w:rsid w:val="7AD63D87"/>
    <w:rsid w:val="7C0272D9"/>
    <w:rsid w:val="7CC56FEF"/>
    <w:rsid w:val="7CFF787C"/>
    <w:rsid w:val="7EB64524"/>
    <w:rsid w:val="7EF76686"/>
    <w:rsid w:val="AF764FDE"/>
    <w:rsid w:val="BF9B4E3D"/>
    <w:rsid w:val="BFD92B58"/>
    <w:rsid w:val="CA7FB84D"/>
    <w:rsid w:val="CFFE7B54"/>
    <w:rsid w:val="E77EAF05"/>
    <w:rsid w:val="E7FD1B3F"/>
    <w:rsid w:val="EF978B65"/>
    <w:rsid w:val="F6CFC42B"/>
    <w:rsid w:val="FE7B0E9B"/>
    <w:rsid w:val="FFCC7DCA"/>
    <w:rsid w:val="FFFFF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rPr>
      <w:rFonts w:ascii="??" w:hAnsi="??" w:cs="??"/>
      <w:sz w:val="22"/>
      <w:szCs w:val="22"/>
      <w:lang w:eastAsia="en-US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customStyle="1" w:styleId="9">
    <w:name w:val="正文文本 Char"/>
    <w:link w:val="2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页脚 Char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页眉 Char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table" w:customStyle="1" w:styleId="12">
    <w:name w:val="Table Normal1"/>
    <w:semiHidden/>
    <w:uiPriority w:val="99"/>
    <w:rPr>
      <w:lang w:val="en-US" w:eastAsia="zh-CN" w:bidi="ar-SA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uiPriority w:val="99"/>
    <w:rPr>
      <w:rFonts w:ascii="Arial" w:hAnsi="Arial" w:cs="Arial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1318</Words>
  <Characters>1393</Characters>
  <Lines>18</Lines>
  <Paragraphs>5</Paragraphs>
  <TotalTime>38</TotalTime>
  <ScaleCrop>false</ScaleCrop>
  <LinksUpToDate>false</LinksUpToDate>
  <CharactersWithSpaces>1475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2025-04-15T01:32:00Z</dcterms:created>
  <dc:creator>倪勇</dc:creator>
  <cp:lastModifiedBy>jljs</cp:lastModifiedBy>
  <dcterms:modified xsi:type="dcterms:W3CDTF">2025-05-11T00:47:28Z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eyJoZGlkIjoiM2E3NjNkYWEwNTE4MzE2NTAzZjM1YjQ0MmQyNzY3ZGEifQ==</vt:lpwstr>
  </property>
  <property fmtid="{D5CDD505-2E9C-101B-9397-08002B2CF9AE}" pid="4" name="ICV">
    <vt:lpwstr>BCCA22CC87BC45049416FA4EE2CFB497_13</vt:lpwstr>
  </property>
</Properties>
</file>